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E" w:rsidRPr="001B7BC1" w:rsidRDefault="00F220DE" w:rsidP="00F220DE">
      <w:pPr>
        <w:spacing w:line="360" w:lineRule="auto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sz w:val="30"/>
          <w:szCs w:val="30"/>
        </w:rPr>
        <w:t>附件3：</w:t>
      </w:r>
    </w:p>
    <w:p w:rsidR="00F220DE" w:rsidRPr="001B7BC1" w:rsidRDefault="00F220DE" w:rsidP="00F220DE">
      <w:pPr>
        <w:spacing w:line="500" w:lineRule="exact"/>
        <w:jc w:val="center"/>
        <w:rPr>
          <w:rFonts w:ascii="华文仿宋" w:eastAsia="华文仿宋" w:hAnsi="华文仿宋" w:hint="eastAsia"/>
          <w:b/>
          <w:color w:val="000000"/>
          <w:sz w:val="36"/>
          <w:szCs w:val="36"/>
        </w:rPr>
      </w:pPr>
      <w:r w:rsidRPr="001B7BC1">
        <w:rPr>
          <w:rFonts w:ascii="华文仿宋" w:eastAsia="华文仿宋" w:hAnsi="华文仿宋" w:hint="eastAsia"/>
          <w:b/>
          <w:color w:val="000000"/>
          <w:sz w:val="36"/>
          <w:szCs w:val="36"/>
        </w:rPr>
        <w:t>黑龙江省植物保护学会第十届理事会</w:t>
      </w:r>
    </w:p>
    <w:p w:rsidR="00F220DE" w:rsidRPr="001B7BC1" w:rsidRDefault="00F220DE" w:rsidP="00F220DE">
      <w:pPr>
        <w:spacing w:line="500" w:lineRule="exact"/>
        <w:jc w:val="center"/>
        <w:rPr>
          <w:rFonts w:ascii="华文仿宋" w:eastAsia="华文仿宋" w:hAnsi="华文仿宋" w:hint="eastAsia"/>
          <w:b/>
          <w:color w:val="000000"/>
          <w:sz w:val="36"/>
          <w:szCs w:val="36"/>
        </w:rPr>
      </w:pPr>
      <w:r w:rsidRPr="001B7BC1">
        <w:rPr>
          <w:rFonts w:ascii="华文仿宋" w:eastAsia="华文仿宋" w:hAnsi="华文仿宋" w:hint="eastAsia"/>
          <w:b/>
          <w:color w:val="000000"/>
          <w:sz w:val="36"/>
          <w:szCs w:val="36"/>
        </w:rPr>
        <w:t>下设专业委员会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1、植物检疫专业委员会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主  任：王国春  副主任：王冬梅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jc w:val="left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员：隋广义、于洪春、郑雯、刘洪义、杨立群、于军华、祖英治、焦晓丹、尹义斌、陈柏莉、孙笠德、陈树文、赵广山、郑雯、张海燕、张含生、秦海玲、谢桐音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2、测报专业委员会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主  任：靳学慧  副主任：李新民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员：王春荣、李  杰、杜建珍、张艳菊、孟庆林、王克勤、刘健、夏艳涛、胡亚军、台莲梅、王丽艳、张亚玲</w:t>
      </w:r>
      <w:r w:rsidRPr="001B7BC1">
        <w:rPr>
          <w:rFonts w:ascii="华文仿宋" w:eastAsia="华文仿宋" w:hAnsi="华文仿宋" w:hint="eastAsia"/>
          <w:color w:val="000000"/>
          <w:sz w:val="30"/>
          <w:szCs w:val="30"/>
        </w:rPr>
        <w:t>、刘大伟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3、杂草专业委员会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主  任：赵长山  副主任：关成宏</w:t>
      </w:r>
    </w:p>
    <w:p w:rsidR="00F220DE" w:rsidRPr="001B7BC1" w:rsidRDefault="00F220DE" w:rsidP="00F220DE">
      <w:pPr>
        <w:snapToGrid w:val="0"/>
        <w:spacing w:line="300" w:lineRule="auto"/>
        <w:ind w:firstLineChars="250" w:firstLine="80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员：林正平、孔祥清、金焕贵、黄元炬、王 宇、何付丽、张忠敏、司兆胜、郑红伟、郭永霞、金永玲</w:t>
      </w:r>
      <w:r w:rsidRPr="001B7BC1">
        <w:rPr>
          <w:rFonts w:ascii="华文仿宋" w:eastAsia="华文仿宋" w:hAnsi="华文仿宋" w:hint="eastAsia"/>
          <w:color w:val="000000"/>
          <w:sz w:val="30"/>
          <w:szCs w:val="30"/>
        </w:rPr>
        <w:t>、滕春红</w:t>
      </w: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Pr="001B7BC1">
        <w:rPr>
          <w:rFonts w:ascii="华文仿宋" w:eastAsia="华文仿宋" w:hAnsi="华文仿宋" w:hint="eastAsia"/>
          <w:bCs/>
          <w:color w:val="000000"/>
          <w:sz w:val="32"/>
          <w:szCs w:val="32"/>
        </w:rPr>
        <w:t>郭玉莲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4、病虫防治专业委员会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 xml:space="preserve">主  任：宋显东  副主任：樊  东  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员：宫香余、文景芝、张俊华、</w:t>
      </w:r>
      <w:r w:rsidRPr="001B7BC1">
        <w:rPr>
          <w:rFonts w:ascii="华文仿宋" w:eastAsia="华文仿宋" w:hAnsi="华文仿宋" w:hint="eastAsia"/>
          <w:bCs/>
          <w:color w:val="000000"/>
          <w:sz w:val="32"/>
          <w:szCs w:val="32"/>
        </w:rPr>
        <w:t>丁俊杰、郭梅</w:t>
      </w: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、孙  强、李海燕、王光华、刘春来、董爱书、郭永霞、韩岚岚、张海峰、李  鹏、孙强、李海燕、</w:t>
      </w:r>
      <w:smartTag w:uri="urn:schemas-microsoft-com:office:smarttags" w:element="PersonName">
        <w:smartTagPr>
          <w:attr w:name="ProductID" w:val="姜述"/>
        </w:smartTagPr>
        <w:r w:rsidRPr="001B7BC1">
          <w:rPr>
            <w:rFonts w:ascii="华文仿宋" w:eastAsia="华文仿宋" w:hAnsi="华文仿宋" w:hint="eastAsia"/>
            <w:color w:val="000000"/>
            <w:sz w:val="32"/>
            <w:szCs w:val="32"/>
          </w:rPr>
          <w:t>姜述</w:t>
        </w:r>
      </w:smartTag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君、柯希望、王景峰、</w:t>
      </w: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华淑英、刘颖</w:t>
      </w:r>
      <w:r w:rsidRPr="001B7BC1">
        <w:rPr>
          <w:rFonts w:ascii="华文仿宋" w:eastAsia="华文仿宋" w:hAnsi="华文仿宋" w:hint="eastAsia"/>
          <w:color w:val="000000"/>
          <w:sz w:val="30"/>
          <w:szCs w:val="30"/>
        </w:rPr>
        <w:t>、张铉哲、戴长春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5、植保机械专业委员会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 xml:space="preserve">主  任：崔长春  副主任：董桂军    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员：赵今凯、林正平、刘绍艳、刘颖、刘永康、陈亿兵、夏艳涛、罗有志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6、科普专业委员会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主  任：滕险峰  副主任：穆娟微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员：潘惠文、乔广辉、刘亚光、胡亚军、林志伟、范文艳、李静、林宝祥、王芊、陈万利、左豫虎、林志伟、范文艳、潘惠文、张虎成</w:t>
      </w:r>
    </w:p>
    <w:p w:rsidR="00F220DE" w:rsidRPr="001B7BC1" w:rsidRDefault="00F220DE" w:rsidP="00F220DE">
      <w:pPr>
        <w:snapToGrid w:val="0"/>
        <w:spacing w:line="300" w:lineRule="auto"/>
        <w:ind w:firstLineChars="225" w:firstLine="721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color w:val="000000"/>
          <w:sz w:val="32"/>
          <w:szCs w:val="32"/>
        </w:rPr>
        <w:t>7、农药专业委员会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主  任：陶  波  副主任：柳三淑</w:t>
      </w:r>
    </w:p>
    <w:p w:rsidR="00F220DE" w:rsidRPr="001B7BC1" w:rsidRDefault="00F220DE" w:rsidP="00F220DE">
      <w:pPr>
        <w:snapToGrid w:val="0"/>
        <w:spacing w:line="300" w:lineRule="auto"/>
        <w:ind w:firstLineChars="225" w:firstLine="720"/>
        <w:rPr>
          <w:rFonts w:ascii="华文仿宋" w:eastAsia="华文仿宋" w:hAnsi="华文仿宋" w:hint="eastAsia"/>
          <w:color w:val="000000"/>
          <w:sz w:val="32"/>
          <w:szCs w:val="32"/>
        </w:rPr>
      </w:pPr>
      <w:r w:rsidRPr="001B7BC1">
        <w:rPr>
          <w:rFonts w:ascii="华文仿宋" w:eastAsia="华文仿宋" w:hAnsi="华文仿宋" w:hint="eastAsia"/>
          <w:color w:val="000000"/>
          <w:sz w:val="32"/>
          <w:szCs w:val="32"/>
        </w:rPr>
        <w:t>委  员：孟宪科、金焕贵、杜传玉、贾建伟、孔祥清、张金艳、窦大威、边疆、刘福成、洪  峰、尚佳林、</w:t>
      </w:r>
      <w:r w:rsidRPr="001B7BC1">
        <w:rPr>
          <w:rFonts w:ascii="华文仿宋" w:eastAsia="华文仿宋" w:hAnsi="华文仿宋" w:hint="eastAsia"/>
          <w:bCs/>
          <w:color w:val="000000"/>
          <w:sz w:val="32"/>
          <w:szCs w:val="32"/>
        </w:rPr>
        <w:t>李宝英</w:t>
      </w:r>
    </w:p>
    <w:p w:rsidR="00407768" w:rsidRPr="00F220DE" w:rsidRDefault="00407768"/>
    <w:sectPr w:rsidR="00407768" w:rsidRPr="00F2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68" w:rsidRDefault="00407768" w:rsidP="00F220DE">
      <w:r>
        <w:separator/>
      </w:r>
    </w:p>
  </w:endnote>
  <w:endnote w:type="continuationSeparator" w:id="1">
    <w:p w:rsidR="00407768" w:rsidRDefault="00407768" w:rsidP="00F2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68" w:rsidRDefault="00407768" w:rsidP="00F220DE">
      <w:r>
        <w:separator/>
      </w:r>
    </w:p>
  </w:footnote>
  <w:footnote w:type="continuationSeparator" w:id="1">
    <w:p w:rsidR="00407768" w:rsidRDefault="00407768" w:rsidP="00F22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0DE"/>
    <w:rsid w:val="00407768"/>
    <w:rsid w:val="00F2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2017-04-12T07:42:00Z</dcterms:created>
  <dcterms:modified xsi:type="dcterms:W3CDTF">2017-04-12T07:42:00Z</dcterms:modified>
</cp:coreProperties>
</file>